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C" w:rsidRDefault="00061FF8">
      <w:r>
        <w:rPr>
          <w:noProof/>
        </w:rPr>
        <w:drawing>
          <wp:anchor distT="0" distB="0" distL="114300" distR="114300" simplePos="0" relativeHeight="251661312" behindDoc="1" locked="0" layoutInCell="1" allowOverlap="1" wp14:anchorId="1F6C9B14" wp14:editId="2486160D">
            <wp:simplePos x="0" y="0"/>
            <wp:positionH relativeFrom="column">
              <wp:posOffset>1424940</wp:posOffset>
            </wp:positionH>
            <wp:positionV relativeFrom="paragraph">
              <wp:posOffset>-444690</wp:posOffset>
            </wp:positionV>
            <wp:extent cx="3086100" cy="1958975"/>
            <wp:effectExtent l="0" t="0" r="0" b="3175"/>
            <wp:wrapNone/>
            <wp:docPr id="3" name="Picture 3" descr="http://www.mysupportcalculator.ca/blog/wp-content/uploads/2012/03/Stats-Can-Marriages-and-Divo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upportcalculator.ca/blog/wp-content/uploads/2012/03/Stats-Can-Marriages-and-Divorc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9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32FEC" wp14:editId="55725D2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123825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4F6C" w:rsidRPr="002952ED" w:rsidRDefault="002952ED" w:rsidP="007A79BB">
                            <w:pPr>
                              <w:spacing w:after="120" w:line="168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2ED"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 Trends</w:t>
                            </w:r>
                            <w:r w:rsidR="00417335" w:rsidRPr="002952ED"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A79BB" w:rsidRPr="002952ED"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↑ </w:t>
                            </w:r>
                            <w:r w:rsidRPr="002952ED"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Up or Down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70C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468pt;height:97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NFKQIAAFUEAAAOAAAAZHJzL2Uyb0RvYy54bWysVFFv2jAQfp+0/2D5fQQodC0iVKwV0yTU&#10;VipTn43jkEiJz7INCfv1++wESrs9TXtxznfn8933fc78rq0rdlDWlaRTPhoMOVNaUlbqXcp/blZf&#10;bjhzXuhMVKRVyo/K8bvF50/zxszUmAqqMmUZimg3a0zKC+/NLEmcLFQt3ICM0gjmZGvhsbW7JLOi&#10;QfW6SsbD4XXSkM2MJamcg/ehC/JFrJ/nSvqnPHfKsyrl6M3H1cZ1G9ZkMReznRWmKGXfhviHLmpR&#10;alx6LvUgvGB7W/5Rqi6lJUe5H0iqE8rzUqo4A6YZDT9M81IIo+IsAMeZM0zu/5WVj4dny8oM3HGm&#10;RQ2KNqr17Bu1bBTQaYybIenFIM23cIfM3u/gDEO3ua3DF+MwxIHz8YxtKCbhnN5Orq6HCEnERuOr&#10;m/E0op+8HTfW+e+KahaMlFuQFzEVh7XzuBKpp5Rwm6ZVWVWRwEq/cyCx86iogP50mKTrOFi+3bb9&#10;GFvKjpjOUqcOZ+SqRAdr4fyzsJADuobE/ROWvKIm5dRbnBVkf/3NH/LBEqKcNZBXyjX0z1n1Q4O9&#10;29FkEtQYN5Pp1zE29jKyvYzofX1P0C8YQm/RDPm+Opm5pfoV72AZ7kRIaImbU+5P5r3vJI93JNVy&#10;GZOgPyP8Wr8YGUoHAAO6m/ZVWNNT4MHeI51kKGYfmOhyw0lnlnsPPiJNAd4OU3AWNtBuZK9/Z+Fx&#10;XO5j1tvfYPEbAAD//wMAUEsDBBQABgAIAAAAIQAaQK8v2QAAAAUBAAAPAAAAZHJzL2Rvd25yZXYu&#10;eG1sTI9BbsIwEEX3lbiDNUjdFQdaUBLioIq267a0BzDxNA6Jx1FsIOX0TFdl+fW/3rwpNqPrxAmH&#10;0HhSMJ8lIJAqbxqqFXx/vT2kIELUZHTnCRX8YoBNObkrdG78mT7xtIu1YAiFXCuwMfa5lKGy6HSY&#10;+R6Jux8/OB05DrU0gz4z3HVykSQr6XRDfMHqHrcWq3Z3dArSxL23bbb4CO7pMl/a7Yt/7Q9K3U/H&#10;5zWIiGP8H8OfPqtDyU57fyQTRKeAH4lMAsFd9rjiuOdRtkxBloW8tS+vAAAA//8DAFBLAQItABQA&#10;BgAIAAAAIQC2gziS/gAAAOEBAAATAAAAAAAAAAAAAAAAAAAAAABbQ29udGVudF9UeXBlc10ueG1s&#10;UEsBAi0AFAAGAAgAAAAhADj9If/WAAAAlAEAAAsAAAAAAAAAAAAAAAAALwEAAF9yZWxzLy5yZWxz&#10;UEsBAi0AFAAGAAgAAAAhADeDo0UpAgAAVQQAAA4AAAAAAAAAAAAAAAAALgIAAGRycy9lMm9Eb2Mu&#10;eG1sUEsBAi0AFAAGAAgAAAAhABpAry/ZAAAABQ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A84F6C" w:rsidRPr="002952ED" w:rsidRDefault="002952ED" w:rsidP="007A79BB">
                      <w:pPr>
                        <w:spacing w:after="120" w:line="168" w:lineRule="auto"/>
                        <w:jc w:val="center"/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2ED"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 Trends</w:t>
                      </w:r>
                      <w:r w:rsidR="00417335" w:rsidRPr="002952ED"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A79BB" w:rsidRPr="002952ED"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↑ </w:t>
                      </w:r>
                      <w:r w:rsidRPr="002952ED"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Up or Down</w:t>
                      </w:r>
                      <w:r>
                        <w:rPr>
                          <w:b/>
                          <w:caps/>
                          <w:noProof/>
                          <w:color w:val="0070C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↓</w:t>
                      </w:r>
                    </w:p>
                  </w:txbxContent>
                </v:textbox>
              </v:shape>
            </w:pict>
          </mc:Fallback>
        </mc:AlternateContent>
      </w:r>
      <w:r w:rsidRPr="00061FF8">
        <w:t xml:space="preserve"> </w:t>
      </w:r>
    </w:p>
    <w:p w:rsidR="00A84F6C" w:rsidRDefault="00A84F6C"/>
    <w:p w:rsidR="00A84F6C" w:rsidRDefault="00A84F6C"/>
    <w:p w:rsidR="00061FF8" w:rsidRDefault="00061FF8">
      <w:pPr>
        <w:rPr>
          <w:rFonts w:ascii="PG Text" w:hAnsi="PG Text"/>
          <w:sz w:val="32"/>
        </w:rPr>
      </w:pPr>
    </w:p>
    <w:p w:rsidR="00A84F6C" w:rsidRPr="007951F2" w:rsidRDefault="002952ED" w:rsidP="007951F2">
      <w:pPr>
        <w:spacing w:after="0" w:line="240" w:lineRule="auto"/>
        <w:rPr>
          <w:rFonts w:ascii="PG Text" w:hAnsi="PG Text"/>
          <w:sz w:val="28"/>
        </w:rPr>
      </w:pPr>
      <w:r w:rsidRPr="007951F2">
        <w:rPr>
          <w:rFonts w:ascii="PG Text" w:hAnsi="PG Text"/>
          <w:sz w:val="28"/>
        </w:rPr>
        <w:t>Place the trends that are increasing in the up column and the ones that ar</w:t>
      </w:r>
      <w:r w:rsidR="007951F2">
        <w:rPr>
          <w:rFonts w:ascii="PG Text" w:hAnsi="PG Text"/>
          <w:sz w:val="28"/>
        </w:rPr>
        <w:t>e decreasing in the down column and so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569"/>
        <w:gridCol w:w="3096"/>
      </w:tblGrid>
      <w:tr w:rsidR="00491F5A" w:rsidTr="00061FF8">
        <w:trPr>
          <w:trHeight w:val="1007"/>
        </w:trPr>
        <w:tc>
          <w:tcPr>
            <w:tcW w:w="3163" w:type="dxa"/>
          </w:tcPr>
          <w:p w:rsidR="00491F5A" w:rsidRPr="00061FF8" w:rsidRDefault="00491F5A" w:rsidP="00061FF8">
            <w:pPr>
              <w:shd w:val="clear" w:color="auto" w:fill="FFFFFF"/>
              <w:snapToGrid w:val="0"/>
              <w:spacing w:before="120" w:after="120"/>
              <w:ind w:left="360"/>
              <w:jc w:val="center"/>
              <w:rPr>
                <w:rFonts w:ascii="Arial" w:eastAsiaTheme="majorEastAsia" w:hAnsi="Arial" w:cs="Arial"/>
                <w:sz w:val="52"/>
                <w:szCs w:val="26"/>
              </w:rPr>
            </w:pPr>
            <w:r w:rsidRPr="00061FF8">
              <w:rPr>
                <w:b/>
                <w:caps/>
                <w:noProof/>
                <w:color w:val="0070C0"/>
                <w:sz w:val="52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↑ </w:t>
            </w:r>
            <w:r w:rsidRPr="00061FF8">
              <w:rPr>
                <w:b/>
                <w:caps/>
                <w:noProof/>
                <w:color w:val="0070C0"/>
                <w:sz w:val="52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Up</w:t>
            </w:r>
          </w:p>
        </w:tc>
        <w:tc>
          <w:tcPr>
            <w:tcW w:w="3569" w:type="dxa"/>
          </w:tcPr>
          <w:p w:rsidR="00491F5A" w:rsidRPr="00061FF8" w:rsidRDefault="00491F5A" w:rsidP="00061FF8">
            <w:pPr>
              <w:snapToGrid w:val="0"/>
              <w:spacing w:before="120" w:after="120"/>
              <w:ind w:left="360"/>
              <w:jc w:val="center"/>
              <w:rPr>
                <w:rFonts w:ascii="Arial" w:eastAsiaTheme="majorEastAsia" w:hAnsi="Arial" w:cs="Arial"/>
                <w:sz w:val="52"/>
                <w:szCs w:val="28"/>
              </w:rPr>
            </w:pPr>
            <w:r w:rsidRPr="00061FF8">
              <w:rPr>
                <w:b/>
                <w:caps/>
                <w:noProof/>
                <w:color w:val="0070C0"/>
                <w:sz w:val="52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Down</w:t>
            </w:r>
            <w:r w:rsidRPr="00061FF8">
              <w:rPr>
                <w:b/>
                <w:caps/>
                <w:noProof/>
                <w:color w:val="0070C0"/>
                <w:sz w:val="52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↓</w:t>
            </w:r>
          </w:p>
        </w:tc>
        <w:tc>
          <w:tcPr>
            <w:tcW w:w="3096" w:type="dxa"/>
          </w:tcPr>
          <w:p w:rsidR="00491F5A" w:rsidRPr="00061FF8" w:rsidRDefault="00491F5A" w:rsidP="00061FF8">
            <w:pPr>
              <w:snapToGrid w:val="0"/>
              <w:spacing w:before="120" w:after="120"/>
              <w:ind w:left="360"/>
              <w:jc w:val="center"/>
              <w:rPr>
                <w:b/>
                <w:caps/>
                <w:noProof/>
                <w:color w:val="0070C0"/>
                <w:sz w:val="52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1FF8">
              <w:rPr>
                <w:b/>
                <w:caps/>
                <w:noProof/>
                <w:color w:val="0070C0"/>
                <w:sz w:val="52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</w:t>
            </w:r>
          </w:p>
        </w:tc>
      </w:tr>
      <w:tr w:rsidR="00491F5A" w:rsidTr="00061FF8">
        <w:tc>
          <w:tcPr>
            <w:tcW w:w="3163" w:type="dxa"/>
          </w:tcPr>
          <w:p w:rsidR="00491F5A" w:rsidRPr="007951F2" w:rsidRDefault="00491F5A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491F5A" w:rsidTr="00061FF8">
        <w:tc>
          <w:tcPr>
            <w:tcW w:w="3163" w:type="dxa"/>
          </w:tcPr>
          <w:p w:rsidR="00491F5A" w:rsidRPr="007951F2" w:rsidRDefault="00491F5A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491F5A" w:rsidTr="00061FF8">
        <w:tc>
          <w:tcPr>
            <w:tcW w:w="3163" w:type="dxa"/>
          </w:tcPr>
          <w:p w:rsidR="00491F5A" w:rsidRPr="007951F2" w:rsidRDefault="00491F5A" w:rsidP="007951F2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491F5A" w:rsidTr="00061FF8">
        <w:tc>
          <w:tcPr>
            <w:tcW w:w="3163" w:type="dxa"/>
          </w:tcPr>
          <w:p w:rsidR="00491F5A" w:rsidRPr="007951F2" w:rsidRDefault="00491F5A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491F5A" w:rsidTr="00061FF8">
        <w:tc>
          <w:tcPr>
            <w:tcW w:w="3163" w:type="dxa"/>
          </w:tcPr>
          <w:p w:rsidR="00491F5A" w:rsidRPr="007951F2" w:rsidRDefault="00491F5A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491F5A" w:rsidRPr="00061FF8" w:rsidRDefault="00491F5A" w:rsidP="00061FF8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32"/>
                <w:szCs w:val="26"/>
              </w:rPr>
            </w:pPr>
          </w:p>
        </w:tc>
        <w:tc>
          <w:tcPr>
            <w:tcW w:w="3569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  <w:tc>
          <w:tcPr>
            <w:tcW w:w="3096" w:type="dxa"/>
          </w:tcPr>
          <w:p w:rsidR="00061FF8" w:rsidRPr="00061FF8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32"/>
                <w:szCs w:val="28"/>
              </w:rPr>
            </w:pPr>
          </w:p>
        </w:tc>
      </w:tr>
      <w:tr w:rsidR="00061FF8" w:rsidRPr="00061FF8" w:rsidTr="00061FF8">
        <w:tc>
          <w:tcPr>
            <w:tcW w:w="3163" w:type="dxa"/>
          </w:tcPr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20"/>
                <w:szCs w:val="26"/>
              </w:rPr>
            </w:pPr>
          </w:p>
          <w:p w:rsidR="00061FF8" w:rsidRPr="007951F2" w:rsidRDefault="00061FF8" w:rsidP="007951F2">
            <w:pPr>
              <w:shd w:val="clear" w:color="auto" w:fill="FFFFFF"/>
              <w:snapToGrid w:val="0"/>
              <w:ind w:left="360"/>
              <w:rPr>
                <w:rFonts w:ascii="Arial" w:eastAsiaTheme="majorEastAsia" w:hAnsi="Arial" w:cs="Arial"/>
                <w:sz w:val="20"/>
                <w:szCs w:val="26"/>
              </w:rPr>
            </w:pPr>
          </w:p>
        </w:tc>
        <w:tc>
          <w:tcPr>
            <w:tcW w:w="3569" w:type="dxa"/>
          </w:tcPr>
          <w:p w:rsidR="00061FF8" w:rsidRPr="007951F2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20"/>
                <w:szCs w:val="28"/>
              </w:rPr>
            </w:pPr>
          </w:p>
        </w:tc>
        <w:tc>
          <w:tcPr>
            <w:tcW w:w="3096" w:type="dxa"/>
          </w:tcPr>
          <w:p w:rsidR="00061FF8" w:rsidRPr="007951F2" w:rsidRDefault="00061FF8" w:rsidP="00B830AD">
            <w:pPr>
              <w:snapToGrid w:val="0"/>
              <w:ind w:left="360"/>
              <w:rPr>
                <w:rFonts w:ascii="Arial" w:eastAsiaTheme="majorEastAsia" w:hAnsi="Arial" w:cs="Arial"/>
                <w:sz w:val="20"/>
                <w:szCs w:val="28"/>
              </w:rPr>
            </w:pPr>
          </w:p>
        </w:tc>
      </w:tr>
    </w:tbl>
    <w:p w:rsidR="004B5E14" w:rsidRPr="007951F2" w:rsidRDefault="004B5E14" w:rsidP="00061FF8">
      <w:pPr>
        <w:spacing w:after="0"/>
        <w:jc w:val="both"/>
        <w:rPr>
          <w:sz w:val="14"/>
        </w:rPr>
      </w:pPr>
    </w:p>
    <w:p w:rsidR="004B5E14" w:rsidRPr="007951F2" w:rsidRDefault="00974BF5" w:rsidP="00D347BF">
      <w:pPr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  <w:u w:val="single"/>
        </w:rPr>
        <w:t>f</w:t>
      </w:r>
      <w:r w:rsidR="002952ED" w:rsidRPr="007951F2">
        <w:rPr>
          <w:szCs w:val="21"/>
          <w:u w:val="single"/>
        </w:rPr>
        <w:t>ertility</w:t>
      </w:r>
      <w:proofErr w:type="gramEnd"/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694FE1" w:rsidRPr="007951F2">
        <w:rPr>
          <w:szCs w:val="21"/>
          <w:u w:val="single"/>
        </w:rPr>
        <w:t>skip generation families</w:t>
      </w:r>
      <w:r w:rsidR="00061FF8" w:rsidRPr="007951F2">
        <w:rPr>
          <w:szCs w:val="21"/>
        </w:rPr>
        <w:tab/>
      </w:r>
      <w:r w:rsidR="00061FF8" w:rsidRPr="007951F2">
        <w:rPr>
          <w:szCs w:val="21"/>
        </w:rPr>
        <w:tab/>
      </w:r>
      <w:r w:rsidR="007951F2" w:rsidRPr="007951F2">
        <w:rPr>
          <w:szCs w:val="21"/>
        </w:rPr>
        <w:t>Canadian income</w:t>
      </w:r>
      <w:r w:rsidR="00061FF8" w:rsidRPr="007951F2">
        <w:rPr>
          <w:szCs w:val="21"/>
        </w:rPr>
        <w:tab/>
      </w:r>
    </w:p>
    <w:p w:rsidR="002952ED" w:rsidRPr="007951F2" w:rsidRDefault="00974BF5" w:rsidP="007951F2">
      <w:pPr>
        <w:spacing w:after="0" w:line="240" w:lineRule="auto"/>
        <w:rPr>
          <w:szCs w:val="21"/>
        </w:rPr>
      </w:pPr>
      <w:proofErr w:type="gramStart"/>
      <w:r w:rsidRPr="007951F2">
        <w:rPr>
          <w:szCs w:val="21"/>
        </w:rPr>
        <w:t>a</w:t>
      </w:r>
      <w:r w:rsidR="002952ED" w:rsidRPr="007951F2">
        <w:rPr>
          <w:szCs w:val="21"/>
        </w:rPr>
        <w:t>ge</w:t>
      </w:r>
      <w:proofErr w:type="gramEnd"/>
      <w:r w:rsidR="002952ED" w:rsidRPr="007951F2">
        <w:rPr>
          <w:szCs w:val="21"/>
        </w:rPr>
        <w:t xml:space="preserve"> of a woman when she first marries</w:t>
      </w:r>
      <w:r w:rsidR="00701476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694FE1" w:rsidRPr="007951F2">
        <w:rPr>
          <w:szCs w:val="21"/>
          <w:u w:val="single"/>
        </w:rPr>
        <w:t>divorce</w:t>
      </w:r>
      <w:r w:rsidR="00D347BF" w:rsidRPr="007951F2">
        <w:rPr>
          <w:szCs w:val="21"/>
          <w:u w:val="single"/>
        </w:rPr>
        <w:tab/>
      </w:r>
      <w:r w:rsidR="00D347BF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D347BF" w:rsidRPr="007951F2">
        <w:rPr>
          <w:szCs w:val="21"/>
        </w:rPr>
        <w:t>male contributions at home</w:t>
      </w:r>
    </w:p>
    <w:p w:rsidR="002952ED" w:rsidRPr="007951F2" w:rsidRDefault="00974BF5" w:rsidP="00D347BF">
      <w:pPr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a</w:t>
      </w:r>
      <w:r w:rsidR="002952ED" w:rsidRPr="007951F2">
        <w:rPr>
          <w:szCs w:val="21"/>
        </w:rPr>
        <w:t>ge</w:t>
      </w:r>
      <w:proofErr w:type="gramEnd"/>
      <w:r w:rsidR="002952ED" w:rsidRPr="007951F2">
        <w:rPr>
          <w:szCs w:val="21"/>
        </w:rPr>
        <w:t xml:space="preserve"> of a man when he first marries</w:t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694FE1" w:rsidRPr="007951F2">
        <w:rPr>
          <w:szCs w:val="21"/>
        </w:rPr>
        <w:t xml:space="preserve">common law </w:t>
      </w:r>
      <w:r w:rsidR="00491F5A" w:rsidRPr="007951F2">
        <w:rPr>
          <w:szCs w:val="21"/>
        </w:rPr>
        <w:t xml:space="preserve">hetero </w:t>
      </w:r>
      <w:r w:rsidR="00694FE1" w:rsidRPr="007951F2">
        <w:rPr>
          <w:szCs w:val="21"/>
        </w:rPr>
        <w:t>families</w:t>
      </w:r>
      <w:r w:rsidR="00D347BF" w:rsidRPr="007951F2">
        <w:rPr>
          <w:szCs w:val="21"/>
        </w:rPr>
        <w:tab/>
        <w:t>dual income families</w:t>
      </w:r>
    </w:p>
    <w:p w:rsidR="002952ED" w:rsidRPr="007951F2" w:rsidRDefault="00701476" w:rsidP="00D347BF">
      <w:pPr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child</w:t>
      </w:r>
      <w:proofErr w:type="gramEnd"/>
      <w:r w:rsidRPr="007951F2">
        <w:rPr>
          <w:szCs w:val="21"/>
        </w:rPr>
        <w:t xml:space="preserve"> </w:t>
      </w:r>
      <w:r w:rsidR="00974BF5" w:rsidRPr="007951F2">
        <w:rPr>
          <w:szCs w:val="21"/>
        </w:rPr>
        <w:t>p</w:t>
      </w:r>
      <w:r w:rsidR="002952ED" w:rsidRPr="007951F2">
        <w:rPr>
          <w:szCs w:val="21"/>
        </w:rPr>
        <w:t>overty</w:t>
      </w:r>
      <w:r w:rsidR="00694FE1" w:rsidRPr="007951F2">
        <w:rPr>
          <w:szCs w:val="21"/>
        </w:rPr>
        <w:tab/>
      </w:r>
      <w:r w:rsidR="00694FE1" w:rsidRPr="007951F2">
        <w:rPr>
          <w:szCs w:val="21"/>
        </w:rPr>
        <w:tab/>
      </w:r>
      <w:r w:rsidR="00694FE1" w:rsidRPr="007951F2">
        <w:rPr>
          <w:szCs w:val="21"/>
        </w:rPr>
        <w:tab/>
      </w:r>
      <w:r w:rsidR="00061FF8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694FE1" w:rsidRPr="007951F2">
        <w:rPr>
          <w:szCs w:val="21"/>
          <w:u w:val="single"/>
        </w:rPr>
        <w:t>same sex marriages</w:t>
      </w:r>
      <w:r w:rsidR="007951F2" w:rsidRPr="007951F2">
        <w:rPr>
          <w:szCs w:val="21"/>
        </w:rPr>
        <w:tab/>
      </w:r>
      <w:r w:rsidR="007951F2" w:rsidRPr="007951F2">
        <w:rPr>
          <w:szCs w:val="21"/>
        </w:rPr>
        <w:tab/>
      </w:r>
    </w:p>
    <w:p w:rsidR="002952ED" w:rsidRPr="007951F2" w:rsidRDefault="00974BF5" w:rsidP="00D347BF">
      <w:pPr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l</w:t>
      </w:r>
      <w:r w:rsidR="002952ED" w:rsidRPr="007951F2">
        <w:rPr>
          <w:szCs w:val="21"/>
        </w:rPr>
        <w:t>one</w:t>
      </w:r>
      <w:proofErr w:type="gramEnd"/>
      <w:r w:rsidR="002952ED" w:rsidRPr="007951F2">
        <w:rPr>
          <w:szCs w:val="21"/>
        </w:rPr>
        <w:t xml:space="preserve"> </w:t>
      </w:r>
      <w:r w:rsidR="00FD0DEB" w:rsidRPr="007951F2">
        <w:rPr>
          <w:szCs w:val="21"/>
        </w:rPr>
        <w:t>parent families</w:t>
      </w:r>
      <w:r w:rsidR="00061FF8" w:rsidRPr="007951F2">
        <w:rPr>
          <w:szCs w:val="21"/>
        </w:rPr>
        <w:tab/>
      </w:r>
      <w:r w:rsidR="00061FF8" w:rsidRPr="007951F2">
        <w:rPr>
          <w:szCs w:val="21"/>
        </w:rPr>
        <w:tab/>
      </w:r>
      <w:r w:rsidR="00061FF8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694FE1" w:rsidRPr="007951F2">
        <w:rPr>
          <w:szCs w:val="21"/>
          <w:u w:val="single"/>
        </w:rPr>
        <w:t>same sex families with children</w:t>
      </w:r>
    </w:p>
    <w:p w:rsidR="002952ED" w:rsidRPr="007951F2" w:rsidRDefault="00812B61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rPr>
          <w:szCs w:val="21"/>
        </w:rPr>
      </w:pPr>
      <w:proofErr w:type="gramStart"/>
      <w:r w:rsidRPr="007951F2">
        <w:rPr>
          <w:szCs w:val="21"/>
        </w:rPr>
        <w:t>lone</w:t>
      </w:r>
      <w:proofErr w:type="gramEnd"/>
      <w:r w:rsidRPr="007951F2">
        <w:rPr>
          <w:szCs w:val="21"/>
        </w:rPr>
        <w:t xml:space="preserve"> parent mother family ratio</w:t>
      </w:r>
      <w:r w:rsidR="00D347BF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D347BF" w:rsidRPr="007951F2">
        <w:rPr>
          <w:szCs w:val="21"/>
        </w:rPr>
        <w:tab/>
      </w:r>
      <w:r w:rsidR="008A24B9" w:rsidRPr="007951F2">
        <w:rPr>
          <w:szCs w:val="21"/>
        </w:rPr>
        <w:t>blended families</w:t>
      </w:r>
    </w:p>
    <w:p w:rsidR="008A24B9" w:rsidRPr="007951F2" w:rsidRDefault="00701476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monogamy</w:t>
      </w:r>
      <w:proofErr w:type="gramEnd"/>
      <w:r w:rsidR="00D347BF" w:rsidRPr="007951F2">
        <w:rPr>
          <w:szCs w:val="21"/>
        </w:rPr>
        <w:t xml:space="preserve"> globally</w:t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="00FD0DEB" w:rsidRPr="007951F2">
        <w:rPr>
          <w:szCs w:val="21"/>
        </w:rPr>
        <w:t>number of families in Canada</w:t>
      </w:r>
    </w:p>
    <w:p w:rsidR="00491F5A" w:rsidRPr="007951F2" w:rsidRDefault="00491F5A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family</w:t>
      </w:r>
      <w:proofErr w:type="gramEnd"/>
      <w:r w:rsidRPr="007951F2">
        <w:rPr>
          <w:szCs w:val="21"/>
        </w:rPr>
        <w:t xml:space="preserve"> size</w:t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="00701476" w:rsidRPr="007951F2">
        <w:rPr>
          <w:szCs w:val="21"/>
        </w:rPr>
        <w:tab/>
      </w:r>
      <w:r w:rsidRPr="007951F2">
        <w:rPr>
          <w:szCs w:val="21"/>
        </w:rPr>
        <w:t>hetero married families</w:t>
      </w:r>
    </w:p>
    <w:p w:rsidR="00491F5A" w:rsidRPr="007951F2" w:rsidRDefault="00491F5A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common</w:t>
      </w:r>
      <w:proofErr w:type="gramEnd"/>
      <w:r w:rsidRPr="007951F2">
        <w:rPr>
          <w:szCs w:val="21"/>
        </w:rPr>
        <w:t xml:space="preserve"> law same sex families</w:t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Pr="007951F2">
        <w:rPr>
          <w:szCs w:val="21"/>
        </w:rPr>
        <w:tab/>
        <w:t>age that children launch</w:t>
      </w:r>
    </w:p>
    <w:p w:rsidR="007951F2" w:rsidRPr="007951F2" w:rsidRDefault="00701476" w:rsidP="007951F2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Cs w:val="21"/>
        </w:rPr>
      </w:pPr>
      <w:proofErr w:type="gramStart"/>
      <w:r w:rsidRPr="007951F2">
        <w:rPr>
          <w:szCs w:val="21"/>
        </w:rPr>
        <w:t>aging</w:t>
      </w:r>
      <w:proofErr w:type="gramEnd"/>
      <w:r w:rsidRPr="007951F2">
        <w:rPr>
          <w:szCs w:val="21"/>
        </w:rPr>
        <w:t xml:space="preserve"> families</w:t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Pr="007951F2">
        <w:rPr>
          <w:szCs w:val="21"/>
        </w:rPr>
        <w:tab/>
      </w:r>
      <w:r w:rsidRPr="007951F2">
        <w:rPr>
          <w:szCs w:val="21"/>
        </w:rPr>
        <w:tab/>
        <w:t>inequality between the “haves” and “have-nots”</w:t>
      </w:r>
    </w:p>
    <w:p w:rsidR="007951F2" w:rsidRPr="007951F2" w:rsidRDefault="007951F2" w:rsidP="007951F2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Cs w:val="21"/>
        </w:rPr>
      </w:pPr>
    </w:p>
    <w:p w:rsidR="007951F2" w:rsidRPr="007951F2" w:rsidRDefault="007951F2" w:rsidP="007951F2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Cs w:val="21"/>
          <w:u w:val="single"/>
        </w:rPr>
      </w:pPr>
      <w:proofErr w:type="gramStart"/>
      <w:r w:rsidRPr="007951F2">
        <w:rPr>
          <w:szCs w:val="21"/>
          <w:u w:val="single"/>
        </w:rPr>
        <w:t>underline</w:t>
      </w:r>
      <w:proofErr w:type="gramEnd"/>
      <w:r w:rsidRPr="007951F2">
        <w:rPr>
          <w:szCs w:val="21"/>
          <w:u w:val="single"/>
        </w:rPr>
        <w:t xml:space="preserve"> means this is relatively new direction for this trend or a new trend</w:t>
      </w:r>
    </w:p>
    <w:p w:rsidR="007951F2" w:rsidRDefault="007951F2" w:rsidP="007951F2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0"/>
          <w:u w:val="single"/>
        </w:rPr>
      </w:pPr>
    </w:p>
    <w:p w:rsidR="007951F2" w:rsidRDefault="007951F2" w:rsidP="007951F2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0"/>
          <w:u w:val="single"/>
        </w:rPr>
      </w:pPr>
    </w:p>
    <w:p w:rsidR="003220BB" w:rsidRPr="007951F2" w:rsidRDefault="003220BB" w:rsidP="007951F2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  <w:u w:val="single"/>
        </w:rPr>
      </w:pPr>
      <w:r w:rsidRPr="007951F2">
        <w:rPr>
          <w:sz w:val="21"/>
          <w:u w:val="single"/>
        </w:rPr>
        <w:t>Up</w:t>
      </w:r>
    </w:p>
    <w:p w:rsidR="003220BB" w:rsidRPr="007951F2" w:rsidRDefault="003220BB" w:rsidP="006A4D36">
      <w:pPr>
        <w:spacing w:after="0" w:line="240" w:lineRule="auto"/>
        <w:rPr>
          <w:sz w:val="21"/>
        </w:rPr>
      </w:pPr>
      <w:proofErr w:type="gramStart"/>
      <w:r w:rsidRPr="007951F2">
        <w:rPr>
          <w:sz w:val="21"/>
          <w:u w:val="single"/>
        </w:rPr>
        <w:t>fertility</w:t>
      </w:r>
      <w:proofErr w:type="gramEnd"/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  <w:u w:val="single"/>
        </w:rPr>
        <w:t>skip generation families</w:t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</w:r>
    </w:p>
    <w:p w:rsidR="003220BB" w:rsidRPr="007951F2" w:rsidRDefault="003220BB" w:rsidP="006A4D36">
      <w:pPr>
        <w:spacing w:after="0" w:line="240" w:lineRule="auto"/>
        <w:rPr>
          <w:sz w:val="21"/>
        </w:rPr>
      </w:pPr>
      <w:proofErr w:type="gramStart"/>
      <w:r w:rsidRPr="007951F2">
        <w:rPr>
          <w:sz w:val="21"/>
        </w:rPr>
        <w:t>age</w:t>
      </w:r>
      <w:proofErr w:type="gramEnd"/>
      <w:r w:rsidRPr="007951F2">
        <w:rPr>
          <w:sz w:val="21"/>
        </w:rPr>
        <w:t xml:space="preserve"> of a woman when she first marries</w:t>
      </w:r>
      <w:r w:rsidRPr="007951F2">
        <w:rPr>
          <w:sz w:val="21"/>
        </w:rPr>
        <w:tab/>
      </w:r>
      <w:r w:rsidRPr="007951F2">
        <w:rPr>
          <w:sz w:val="21"/>
          <w:u w:val="single"/>
        </w:rPr>
        <w:t>divorce</w:t>
      </w:r>
      <w:r w:rsidRPr="007951F2">
        <w:rPr>
          <w:sz w:val="21"/>
          <w:u w:val="single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  <w:t>male contributions at home</w:t>
      </w:r>
    </w:p>
    <w:p w:rsidR="003220BB" w:rsidRPr="007951F2" w:rsidRDefault="003220BB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rPr>
          <w:sz w:val="21"/>
        </w:rPr>
      </w:pPr>
      <w:proofErr w:type="gramStart"/>
      <w:r w:rsidRPr="007951F2">
        <w:rPr>
          <w:sz w:val="21"/>
        </w:rPr>
        <w:t>age</w:t>
      </w:r>
      <w:proofErr w:type="gramEnd"/>
      <w:r w:rsidRPr="007951F2">
        <w:rPr>
          <w:sz w:val="21"/>
        </w:rPr>
        <w:t xml:space="preserve"> of a man when he first marries</w:t>
      </w:r>
      <w:r w:rsidR="007951F2">
        <w:rPr>
          <w:sz w:val="21"/>
        </w:rPr>
        <w:t xml:space="preserve">             </w:t>
      </w:r>
      <w:r w:rsidRPr="007951F2">
        <w:rPr>
          <w:sz w:val="21"/>
        </w:rPr>
        <w:t>common law hetero families</w:t>
      </w:r>
      <w:r w:rsidRPr="007951F2">
        <w:rPr>
          <w:sz w:val="21"/>
        </w:rPr>
        <w:tab/>
        <w:t>dual income families</w:t>
      </w:r>
    </w:p>
    <w:p w:rsidR="003220BB" w:rsidRPr="007951F2" w:rsidRDefault="003220BB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rPr>
          <w:sz w:val="21"/>
        </w:rPr>
      </w:pPr>
      <w:proofErr w:type="gramStart"/>
      <w:r w:rsidRPr="007951F2">
        <w:rPr>
          <w:sz w:val="21"/>
          <w:u w:val="single"/>
        </w:rPr>
        <w:t>same</w:t>
      </w:r>
      <w:proofErr w:type="gramEnd"/>
      <w:r w:rsidRPr="007951F2">
        <w:rPr>
          <w:sz w:val="21"/>
          <w:u w:val="single"/>
        </w:rPr>
        <w:t xml:space="preserve"> sex marriages</w:t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="007951F2">
        <w:rPr>
          <w:sz w:val="21"/>
        </w:rPr>
        <w:t xml:space="preserve">               </w:t>
      </w:r>
      <w:r w:rsidRPr="007951F2">
        <w:rPr>
          <w:sz w:val="21"/>
        </w:rPr>
        <w:t>Canadian income</w:t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  <w:u w:val="single"/>
        </w:rPr>
        <w:t>same sex families w</w:t>
      </w:r>
      <w:r w:rsidRPr="007951F2">
        <w:rPr>
          <w:sz w:val="21"/>
          <w:u w:val="single"/>
        </w:rPr>
        <w:t xml:space="preserve"> </w:t>
      </w:r>
      <w:r w:rsidRPr="007951F2">
        <w:rPr>
          <w:sz w:val="21"/>
          <w:u w:val="single"/>
        </w:rPr>
        <w:t>children</w:t>
      </w:r>
    </w:p>
    <w:p w:rsidR="003220BB" w:rsidRPr="007951F2" w:rsidRDefault="003220BB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rPr>
          <w:sz w:val="21"/>
        </w:rPr>
      </w:pPr>
      <w:proofErr w:type="gramStart"/>
      <w:r w:rsidRPr="007951F2">
        <w:rPr>
          <w:sz w:val="21"/>
        </w:rPr>
        <w:t>blended</w:t>
      </w:r>
      <w:proofErr w:type="gramEnd"/>
      <w:r w:rsidRPr="007951F2">
        <w:rPr>
          <w:sz w:val="21"/>
        </w:rPr>
        <w:t xml:space="preserve"> families</w:t>
      </w:r>
      <w:r w:rsidR="007951F2">
        <w:rPr>
          <w:sz w:val="21"/>
        </w:rPr>
        <w:tab/>
      </w:r>
      <w:r w:rsidR="007951F2">
        <w:rPr>
          <w:sz w:val="21"/>
        </w:rPr>
        <w:tab/>
      </w:r>
      <w:r w:rsidR="007951F2">
        <w:rPr>
          <w:sz w:val="21"/>
        </w:rPr>
        <w:tab/>
        <w:t xml:space="preserve">               </w:t>
      </w:r>
      <w:r w:rsidRPr="007951F2">
        <w:rPr>
          <w:sz w:val="21"/>
        </w:rPr>
        <w:t>monogamy globally</w:t>
      </w:r>
      <w:r w:rsidRPr="007951F2">
        <w:rPr>
          <w:sz w:val="21"/>
        </w:rPr>
        <w:tab/>
      </w:r>
      <w:r w:rsidRPr="007951F2">
        <w:rPr>
          <w:sz w:val="21"/>
        </w:rPr>
        <w:tab/>
        <w:t>number of families in Canada</w:t>
      </w:r>
    </w:p>
    <w:p w:rsidR="006A4D36" w:rsidRPr="007951F2" w:rsidRDefault="006A4D36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rPr>
          <w:sz w:val="21"/>
        </w:rPr>
      </w:pPr>
      <w:proofErr w:type="gramStart"/>
      <w:r w:rsidRPr="007951F2">
        <w:rPr>
          <w:sz w:val="21"/>
        </w:rPr>
        <w:t>age</w:t>
      </w:r>
      <w:proofErr w:type="gramEnd"/>
      <w:r w:rsidRPr="007951F2">
        <w:rPr>
          <w:sz w:val="21"/>
        </w:rPr>
        <w:t xml:space="preserve"> that children launch</w:t>
      </w:r>
      <w:r w:rsidRPr="007951F2">
        <w:rPr>
          <w:sz w:val="21"/>
        </w:rPr>
        <w:t xml:space="preserve">  </w:t>
      </w:r>
      <w:r w:rsidRPr="007951F2">
        <w:rPr>
          <w:sz w:val="21"/>
        </w:rPr>
        <w:tab/>
      </w:r>
      <w:r w:rsidR="007951F2">
        <w:rPr>
          <w:sz w:val="21"/>
        </w:rPr>
        <w:tab/>
        <w:t xml:space="preserve">              </w:t>
      </w:r>
      <w:r w:rsidRPr="007951F2">
        <w:rPr>
          <w:sz w:val="21"/>
        </w:rPr>
        <w:t>aging families</w:t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tab/>
      </w:r>
      <w:r w:rsidRPr="007951F2">
        <w:rPr>
          <w:sz w:val="21"/>
        </w:rPr>
        <w:br/>
      </w:r>
      <w:r w:rsidRPr="007951F2">
        <w:rPr>
          <w:sz w:val="21"/>
        </w:rPr>
        <w:t>inequality between the “haves” and “have-nots”</w:t>
      </w:r>
    </w:p>
    <w:p w:rsidR="003220BB" w:rsidRPr="007951F2" w:rsidRDefault="003220BB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rPr>
          <w:sz w:val="21"/>
          <w:highlight w:val="yellow"/>
        </w:rPr>
      </w:pPr>
    </w:p>
    <w:p w:rsidR="003220BB" w:rsidRPr="007951F2" w:rsidRDefault="003220BB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</w:rPr>
      </w:pPr>
    </w:p>
    <w:p w:rsidR="003220BB" w:rsidRPr="007951F2" w:rsidRDefault="003220BB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  <w:u w:val="single"/>
        </w:rPr>
      </w:pPr>
      <w:r w:rsidRPr="007951F2">
        <w:rPr>
          <w:sz w:val="21"/>
          <w:u w:val="single"/>
        </w:rPr>
        <w:t>Down</w:t>
      </w:r>
    </w:p>
    <w:p w:rsidR="006A4D36" w:rsidRPr="007951F2" w:rsidRDefault="006A4D36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</w:rPr>
      </w:pPr>
      <w:proofErr w:type="gramStart"/>
      <w:r w:rsidRPr="007951F2">
        <w:rPr>
          <w:sz w:val="21"/>
        </w:rPr>
        <w:t>family</w:t>
      </w:r>
      <w:proofErr w:type="gramEnd"/>
      <w:r w:rsidRPr="007951F2">
        <w:rPr>
          <w:sz w:val="21"/>
        </w:rPr>
        <w:t xml:space="preserve"> size</w:t>
      </w:r>
      <w:r w:rsidR="007951F2">
        <w:rPr>
          <w:sz w:val="21"/>
        </w:rPr>
        <w:tab/>
      </w:r>
      <w:r w:rsidR="007951F2">
        <w:rPr>
          <w:sz w:val="21"/>
        </w:rPr>
        <w:tab/>
      </w:r>
      <w:r w:rsidR="007951F2">
        <w:rPr>
          <w:sz w:val="21"/>
        </w:rPr>
        <w:tab/>
        <w:t xml:space="preserve">               </w:t>
      </w:r>
      <w:r w:rsidRPr="007951F2">
        <w:rPr>
          <w:sz w:val="21"/>
        </w:rPr>
        <w:t>hetero married families</w:t>
      </w:r>
    </w:p>
    <w:p w:rsidR="003220BB" w:rsidRPr="007951F2" w:rsidRDefault="006A4D36" w:rsidP="006A4D36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  <w:highlight w:val="yellow"/>
        </w:rPr>
      </w:pPr>
      <w:proofErr w:type="gramStart"/>
      <w:r w:rsidRPr="007951F2">
        <w:rPr>
          <w:sz w:val="21"/>
        </w:rPr>
        <w:t>common</w:t>
      </w:r>
      <w:proofErr w:type="gramEnd"/>
      <w:r w:rsidRPr="007951F2">
        <w:rPr>
          <w:sz w:val="21"/>
        </w:rPr>
        <w:t xml:space="preserve"> law same sex families</w:t>
      </w:r>
      <w:r w:rsidR="007951F2">
        <w:rPr>
          <w:sz w:val="21"/>
        </w:rPr>
        <w:tab/>
        <w:t xml:space="preserve">               </w:t>
      </w:r>
      <w:r w:rsidR="002B1D21" w:rsidRPr="007951F2">
        <w:rPr>
          <w:sz w:val="21"/>
        </w:rPr>
        <w:t>child poverty</w:t>
      </w:r>
      <w:r w:rsidR="002B1D21" w:rsidRPr="007951F2">
        <w:rPr>
          <w:sz w:val="21"/>
        </w:rPr>
        <w:tab/>
      </w:r>
    </w:p>
    <w:p w:rsidR="003220BB" w:rsidRPr="007951F2" w:rsidRDefault="003220BB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  <w:highlight w:val="yellow"/>
        </w:rPr>
      </w:pPr>
    </w:p>
    <w:p w:rsidR="003220BB" w:rsidRPr="007951F2" w:rsidRDefault="003220BB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  <w:highlight w:val="yellow"/>
        </w:rPr>
      </w:pPr>
    </w:p>
    <w:p w:rsidR="007951F2" w:rsidRPr="007951F2" w:rsidRDefault="003220BB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</w:rPr>
      </w:pPr>
      <w:r w:rsidRPr="007951F2">
        <w:rPr>
          <w:sz w:val="21"/>
          <w:u w:val="single"/>
        </w:rPr>
        <w:t>Same</w:t>
      </w:r>
      <w:r w:rsidR="007951F2" w:rsidRPr="007951F2">
        <w:rPr>
          <w:sz w:val="21"/>
          <w:u w:val="single"/>
        </w:rPr>
        <w:br/>
      </w:r>
      <w:r w:rsidR="007951F2" w:rsidRPr="007951F2">
        <w:rPr>
          <w:sz w:val="21"/>
        </w:rPr>
        <w:t xml:space="preserve">lone parent </w:t>
      </w:r>
      <w:proofErr w:type="gramStart"/>
      <w:r w:rsidR="007951F2" w:rsidRPr="007951F2">
        <w:rPr>
          <w:sz w:val="21"/>
        </w:rPr>
        <w:t>famili</w:t>
      </w:r>
      <w:r w:rsidR="007951F2">
        <w:rPr>
          <w:sz w:val="21"/>
        </w:rPr>
        <w:t>es</w:t>
      </w:r>
      <w:proofErr w:type="gramEnd"/>
      <w:r w:rsidR="007951F2">
        <w:rPr>
          <w:sz w:val="21"/>
        </w:rPr>
        <w:t xml:space="preserve"> </w:t>
      </w:r>
      <w:r w:rsidR="007951F2">
        <w:rPr>
          <w:sz w:val="21"/>
        </w:rPr>
        <w:tab/>
      </w:r>
      <w:r w:rsidR="007951F2">
        <w:rPr>
          <w:sz w:val="21"/>
        </w:rPr>
        <w:tab/>
        <w:t xml:space="preserve">               </w:t>
      </w:r>
      <w:r w:rsidR="007951F2" w:rsidRPr="007951F2">
        <w:rPr>
          <w:sz w:val="21"/>
        </w:rPr>
        <w:t>lone parent mother family ratio</w:t>
      </w:r>
    </w:p>
    <w:p w:rsidR="007951F2" w:rsidRPr="007951F2" w:rsidRDefault="007951F2" w:rsidP="00D347BF">
      <w:pPr>
        <w:tabs>
          <w:tab w:val="left" w:pos="720"/>
          <w:tab w:val="left" w:pos="1440"/>
          <w:tab w:val="left" w:pos="2160"/>
          <w:tab w:val="left" w:pos="2880"/>
          <w:tab w:val="left" w:pos="3700"/>
        </w:tabs>
        <w:spacing w:after="0" w:line="240" w:lineRule="auto"/>
        <w:jc w:val="both"/>
        <w:rPr>
          <w:sz w:val="21"/>
        </w:rPr>
      </w:pPr>
      <w:bookmarkStart w:id="0" w:name="_GoBack"/>
      <w:bookmarkEnd w:id="0"/>
    </w:p>
    <w:sectPr w:rsidR="007951F2" w:rsidRPr="007951F2" w:rsidSect="007951F2">
      <w:pgSz w:w="12240" w:h="15840"/>
      <w:pgMar w:top="1152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3B4"/>
    <w:multiLevelType w:val="multilevel"/>
    <w:tmpl w:val="7B6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F3255"/>
    <w:multiLevelType w:val="hybridMultilevel"/>
    <w:tmpl w:val="338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1AC"/>
    <w:multiLevelType w:val="hybridMultilevel"/>
    <w:tmpl w:val="61D0D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3021"/>
    <w:multiLevelType w:val="hybridMultilevel"/>
    <w:tmpl w:val="246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A1C35"/>
    <w:multiLevelType w:val="hybridMultilevel"/>
    <w:tmpl w:val="8F6C8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D3685"/>
    <w:multiLevelType w:val="multilevel"/>
    <w:tmpl w:val="A22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46720"/>
    <w:multiLevelType w:val="multilevel"/>
    <w:tmpl w:val="2D3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61115"/>
    <w:multiLevelType w:val="multilevel"/>
    <w:tmpl w:val="27D8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0E12"/>
    <w:multiLevelType w:val="hybridMultilevel"/>
    <w:tmpl w:val="E128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49CC"/>
    <w:multiLevelType w:val="hybridMultilevel"/>
    <w:tmpl w:val="CD2E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528E"/>
    <w:multiLevelType w:val="hybridMultilevel"/>
    <w:tmpl w:val="B98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231E"/>
    <w:multiLevelType w:val="multilevel"/>
    <w:tmpl w:val="C44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C0C28"/>
    <w:multiLevelType w:val="multilevel"/>
    <w:tmpl w:val="11B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8316B"/>
    <w:multiLevelType w:val="hybridMultilevel"/>
    <w:tmpl w:val="2D322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A64E5D"/>
    <w:multiLevelType w:val="hybridMultilevel"/>
    <w:tmpl w:val="2F6E1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C"/>
    <w:rsid w:val="00061FF8"/>
    <w:rsid w:val="00111A30"/>
    <w:rsid w:val="002952ED"/>
    <w:rsid w:val="002B1D21"/>
    <w:rsid w:val="003220BB"/>
    <w:rsid w:val="003816CB"/>
    <w:rsid w:val="00417335"/>
    <w:rsid w:val="00491F5A"/>
    <w:rsid w:val="004B5E14"/>
    <w:rsid w:val="005A5F2B"/>
    <w:rsid w:val="00694FE1"/>
    <w:rsid w:val="00697E68"/>
    <w:rsid w:val="006A4D36"/>
    <w:rsid w:val="006F540C"/>
    <w:rsid w:val="00701476"/>
    <w:rsid w:val="007951F2"/>
    <w:rsid w:val="007A79BB"/>
    <w:rsid w:val="00812B61"/>
    <w:rsid w:val="0083589D"/>
    <w:rsid w:val="008A24B9"/>
    <w:rsid w:val="00974BF5"/>
    <w:rsid w:val="00A637CA"/>
    <w:rsid w:val="00A84F6C"/>
    <w:rsid w:val="00BA4F0D"/>
    <w:rsid w:val="00C30A83"/>
    <w:rsid w:val="00D347BF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8</cp:revision>
  <dcterms:created xsi:type="dcterms:W3CDTF">2014-11-18T22:30:00Z</dcterms:created>
  <dcterms:modified xsi:type="dcterms:W3CDTF">2014-11-18T23:34:00Z</dcterms:modified>
</cp:coreProperties>
</file>